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4CEA3C" w14:textId="0C240F23" w:rsidR="00357BD5" w:rsidRPr="00B477AB" w:rsidRDefault="009863E2" w:rsidP="00B477AB">
      <w:pPr>
        <w:spacing w:after="0" w:line="240" w:lineRule="auto"/>
        <w:rPr>
          <w:rFonts w:ascii="Times New Roman" w:eastAsia="Times New Roman" w:hAnsi="Times New Roman" w:cs="Times New Roman"/>
          <w:kern w:val="0"/>
          <w:lang w:val="en-US"/>
          <w14:ligatures w14:val="none"/>
        </w:rPr>
      </w:pPr>
      <w:r w:rsidRPr="00A9543E">
        <w:rPr>
          <w:noProof/>
          <w:spacing w:val="-4"/>
        </w:rPr>
        <w:drawing>
          <wp:anchor distT="0" distB="0" distL="114300" distR="114300" simplePos="0" relativeHeight="251658240" behindDoc="0" locked="0" layoutInCell="1" allowOverlap="1" wp14:anchorId="5E656E2E" wp14:editId="5EE18C2C">
            <wp:simplePos x="0" y="0"/>
            <wp:positionH relativeFrom="column">
              <wp:posOffset>4153726</wp:posOffset>
            </wp:positionH>
            <wp:positionV relativeFrom="paragraph">
              <wp:posOffset>-285008</wp:posOffset>
            </wp:positionV>
            <wp:extent cx="1778091" cy="425472"/>
            <wp:effectExtent l="0" t="0" r="0" b="6350"/>
            <wp:wrapNone/>
            <wp:docPr id="381365724"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65724" name="Picture 1" descr="A blue and white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778091" cy="425472"/>
                    </a:xfrm>
                    <a:prstGeom prst="rect">
                      <a:avLst/>
                    </a:prstGeom>
                  </pic:spPr>
                </pic:pic>
              </a:graphicData>
            </a:graphic>
            <wp14:sizeRelH relativeFrom="page">
              <wp14:pctWidth>0</wp14:pctWidth>
            </wp14:sizeRelH>
            <wp14:sizeRelV relativeFrom="page">
              <wp14:pctHeight>0</wp14:pctHeight>
            </wp14:sizeRelV>
          </wp:anchor>
        </w:drawing>
      </w:r>
    </w:p>
    <w:p w14:paraId="60C2DFDB" w14:textId="77777777" w:rsidR="00357BD5" w:rsidRPr="00357BD5" w:rsidRDefault="00357BD5" w:rsidP="00357BD5">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57BD5">
        <w:rPr>
          <w:rFonts w:ascii="Times New Roman" w:eastAsia="Times New Roman" w:hAnsi="Times New Roman" w:cs="Times New Roman"/>
          <w:b/>
          <w:bCs/>
          <w:kern w:val="0"/>
          <w:sz w:val="27"/>
          <w:szCs w:val="27"/>
          <w:rtl/>
          <w14:ligatures w14:val="none"/>
        </w:rPr>
        <w:t>نموذج طلب ضمان استرداد الأموال في حالة عدم الرضا</w:t>
      </w:r>
    </w:p>
    <w:p w14:paraId="2F12C028"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لتقديم الطلب، يرجى إعادة المنتج المؤهل (كما هو موضح أدناه) شخصياً إلى العنوان الموضح أدناه</w:t>
      </w:r>
      <w:r w:rsidRPr="00357BD5">
        <w:rPr>
          <w:rFonts w:ascii="Times New Roman" w:eastAsia="Times New Roman" w:hAnsi="Times New Roman" w:cs="Times New Roman"/>
          <w:kern w:val="0"/>
          <w14:ligatures w14:val="none"/>
        </w:rPr>
        <w:t>:</w:t>
      </w:r>
    </w:p>
    <w:p w14:paraId="7D629213" w14:textId="0729EB4F" w:rsidR="00357BD5" w:rsidRPr="00357BD5" w:rsidRDefault="00357BD5" w:rsidP="009863E2">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اسم مركز الخدمة</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009863E2">
        <w:rPr>
          <w:rFonts w:ascii="Times New Roman" w:eastAsia="Times New Roman" w:hAnsi="Times New Roman" w:cs="Times New Roman" w:hint="cs"/>
          <w:kern w:val="0"/>
          <w:rtl/>
          <w14:ligatures w14:val="none"/>
        </w:rPr>
        <w:t>الحصن</w:t>
      </w:r>
      <w:r w:rsidRPr="00357BD5">
        <w:rPr>
          <w:rFonts w:ascii="Times New Roman" w:eastAsia="Times New Roman" w:hAnsi="Times New Roman" w:cs="Times New Roman"/>
          <w:kern w:val="0"/>
          <w:rtl/>
          <w14:ligatures w14:val="none"/>
        </w:rPr>
        <w:t xml:space="preserve"> للتجارة العامة </w:t>
      </w:r>
      <w:r w:rsidR="009863E2">
        <w:rPr>
          <w:rFonts w:ascii="Times New Roman" w:eastAsia="Times New Roman" w:hAnsi="Times New Roman" w:cs="Times New Roman" w:hint="cs"/>
          <w:kern w:val="0"/>
          <w:rtl/>
          <w14:ligatures w14:val="none"/>
        </w:rPr>
        <w:t xml:space="preserve">- </w:t>
      </w:r>
      <w:r w:rsidR="009863E2" w:rsidRPr="004F7259">
        <w:rPr>
          <w:rFonts w:cstheme="minorHAnsi"/>
          <w:b/>
          <w:bCs/>
          <w:spacing w:val="-2"/>
          <w:w w:val="105"/>
          <w:sz w:val="20"/>
        </w:rPr>
        <w:t xml:space="preserve">Castle General Trading </w:t>
      </w:r>
      <w:r w:rsidR="009863E2">
        <w:rPr>
          <w:rFonts w:cstheme="minorHAnsi" w:hint="cs"/>
          <w:b/>
          <w:bCs/>
          <w:spacing w:val="-2"/>
          <w:w w:val="105"/>
          <w:sz w:val="20"/>
          <w:rtl/>
        </w:rPr>
        <w:t xml:space="preserve"> </w:t>
      </w:r>
      <w:r w:rsidRPr="00357BD5">
        <w:rPr>
          <w:rFonts w:ascii="Times New Roman" w:eastAsia="Times New Roman" w:hAnsi="Times New Roman" w:cs="Times New Roman"/>
          <w:kern w:val="0"/>
          <w:rtl/>
          <w14:ligatures w14:val="none"/>
        </w:rPr>
        <w:t>فيليبس سونيكير</w:t>
      </w:r>
      <w:r w:rsidRPr="00357BD5">
        <w:rPr>
          <w:rFonts w:ascii="Times New Roman" w:eastAsia="Times New Roman" w:hAnsi="Times New Roman" w:cs="Times New Roman"/>
          <w:kern w:val="0"/>
          <w14:ligatures w14:val="none"/>
        </w:rPr>
        <w:t xml:space="preserve"> </w:t>
      </w:r>
      <w:r w:rsidR="009863E2">
        <w:rPr>
          <w:rFonts w:ascii="Times New Roman" w:eastAsia="Times New Roman" w:hAnsi="Times New Roman" w:cs="Times New Roman"/>
          <w:kern w:val="0"/>
          <w14:ligatures w14:val="none"/>
        </w:rPr>
        <w:t>–</w:t>
      </w:r>
      <w:r w:rsidRPr="00357BD5">
        <w:rPr>
          <w:rFonts w:ascii="Times New Roman" w:eastAsia="Times New Roman" w:hAnsi="Times New Roman" w:cs="Times New Roman"/>
          <w:kern w:val="0"/>
          <w14:ligatures w14:val="none"/>
        </w:rPr>
        <w:t xml:space="preserve"> </w:t>
      </w:r>
      <w:r w:rsidR="009863E2">
        <w:rPr>
          <w:rFonts w:ascii="Times New Roman" w:eastAsia="Times New Roman" w:hAnsi="Times New Roman" w:cs="Times New Roman"/>
          <w:kern w:val="0"/>
          <w14:ligatures w14:val="none"/>
        </w:rPr>
        <w:t>(</w:t>
      </w:r>
      <w:r w:rsidRPr="00357BD5">
        <w:rPr>
          <w:rFonts w:ascii="Times New Roman" w:eastAsia="Times New Roman" w:hAnsi="Times New Roman" w:cs="Times New Roman"/>
          <w:kern w:val="0"/>
          <w14:ligatures w14:val="none"/>
        </w:rPr>
        <w:t>Philips Sonicare)</w:t>
      </w:r>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الموقع</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شارع الشيخ زايد، برج لطيفة، الطابق 12، مكتب رقم 1205</w:t>
      </w:r>
      <w:r w:rsidRPr="00357BD5">
        <w:rPr>
          <w:rFonts w:ascii="Times New Roman" w:eastAsia="Times New Roman" w:hAnsi="Times New Roman" w:cs="Times New Roman"/>
          <w:kern w:val="0"/>
          <w14:ligatures w14:val="none"/>
        </w:rPr>
        <w:t>.</w:t>
      </w:r>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موقع جوجل</w:t>
      </w:r>
      <w:r w:rsidRPr="00357BD5">
        <w:rPr>
          <w:rFonts w:ascii="Times New Roman" w:eastAsia="Times New Roman" w:hAnsi="Times New Roman" w:cs="Times New Roman"/>
          <w:kern w:val="0"/>
          <w14:ligatures w14:val="none"/>
        </w:rPr>
        <w:t xml:space="preserve"> </w:t>
      </w:r>
      <w:hyperlink r:id="rId6" w:tgtFrame="_blank" w:history="1">
        <w:r w:rsidRPr="00357BD5">
          <w:rPr>
            <w:rFonts w:ascii="Times New Roman" w:eastAsia="Times New Roman" w:hAnsi="Times New Roman" w:cs="Times New Roman"/>
            <w:color w:val="0000FF"/>
            <w:kern w:val="0"/>
            <w:u w:val="single"/>
            <w14:ligatures w14:val="none"/>
          </w:rPr>
          <w:t>https://maps.app.goo.gl/ccVzEGCkMp7bKL7L7?g_st=aw</w:t>
        </w:r>
      </w:hyperlink>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الهاتف</w:t>
      </w:r>
      <w:r w:rsidR="009863E2">
        <w:rPr>
          <w:rFonts w:ascii="Times New Roman" w:eastAsia="Times New Roman" w:hAnsi="Times New Roman" w:cs="Times New Roman"/>
          <w:b/>
          <w:bCs/>
          <w:kern w:val="0"/>
          <w14:ligatures w14:val="none"/>
        </w:rPr>
        <w:t xml:space="preserve"> </w:t>
      </w:r>
      <w:r w:rsidR="009863E2" w:rsidRPr="004F7259">
        <w:rPr>
          <w:rFonts w:cstheme="minorHAnsi"/>
          <w:spacing w:val="-2"/>
          <w:w w:val="105"/>
          <w:sz w:val="20"/>
        </w:rPr>
        <w:t>+971 43328795 +971 50 8420397</w:t>
      </w:r>
    </w:p>
    <w:p w14:paraId="498AD10C"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ساعات العمل</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 </w:t>
      </w:r>
      <w:r w:rsidRPr="00357BD5">
        <w:rPr>
          <w:rFonts w:ascii="Times New Roman" w:eastAsia="Times New Roman" w:hAnsi="Times New Roman" w:cs="Times New Roman"/>
          <w:kern w:val="0"/>
          <w:rtl/>
          <w14:ligatures w14:val="none"/>
        </w:rPr>
        <w:t>من الاثنين إلى الجمعة: 09:00 صباحاً – 05:00 مساءً</w:t>
      </w:r>
      <w:r w:rsidRPr="00357BD5">
        <w:rPr>
          <w:rFonts w:ascii="Times New Roman" w:eastAsia="Times New Roman" w:hAnsi="Times New Roman" w:cs="Times New Roman"/>
          <w:kern w:val="0"/>
          <w14:ligatures w14:val="none"/>
        </w:rPr>
        <w:br/>
        <w:t xml:space="preserve">• </w:t>
      </w:r>
      <w:r w:rsidRPr="00357BD5">
        <w:rPr>
          <w:rFonts w:ascii="Times New Roman" w:eastAsia="Times New Roman" w:hAnsi="Times New Roman" w:cs="Times New Roman"/>
          <w:kern w:val="0"/>
          <w:rtl/>
          <w14:ligatures w14:val="none"/>
        </w:rPr>
        <w:t>السبت والأحد: مغلق</w:t>
      </w:r>
    </w:p>
    <w:p w14:paraId="6D8293CC"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هام</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العنوان أعلاه مخصص لهذا العرض فقط. إذا كان منتجك المؤهل به عطل أو كان لديك استفسار بشأن طلبك، يرجى الاتصال بفريق خدمة عملاء فيليبس على الأرقام المذكورة أدناه للحصول على أي معلومات إضافية</w:t>
      </w:r>
      <w:r w:rsidRPr="00357BD5">
        <w:rPr>
          <w:rFonts w:ascii="Times New Roman" w:eastAsia="Times New Roman" w:hAnsi="Times New Roman" w:cs="Times New Roman"/>
          <w:kern w:val="0"/>
          <w14:ligatures w14:val="none"/>
        </w:rPr>
        <w:t>.</w:t>
      </w:r>
    </w:p>
    <w:p w14:paraId="23D5B515" w14:textId="77777777" w:rsidR="009863E2"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خدمة عملاء فيليبس</w:t>
      </w:r>
      <w:r w:rsidR="009863E2">
        <w:rPr>
          <w:rFonts w:ascii="Times New Roman" w:eastAsia="Times New Roman" w:hAnsi="Times New Roman" w:cs="Times New Roman"/>
          <w:b/>
          <w:bCs/>
          <w:kern w:val="0"/>
          <w14:ligatures w14:val="none"/>
        </w:rPr>
        <w:t xml:space="preserve"> </w:t>
      </w:r>
      <w:r w:rsidRPr="00357BD5">
        <w:rPr>
          <w:rFonts w:ascii="Times New Roman" w:eastAsia="Times New Roman" w:hAnsi="Times New Roman" w:cs="Times New Roman"/>
          <w:kern w:val="0"/>
          <w14:ligatures w14:val="none"/>
        </w:rPr>
        <w:t xml:space="preserve"> </w:t>
      </w:r>
      <w:r w:rsidR="009863E2" w:rsidRPr="00C57A5D">
        <w:rPr>
          <w:rFonts w:cstheme="minorHAnsi"/>
          <w:spacing w:val="-2"/>
          <w:w w:val="105"/>
          <w:sz w:val="20"/>
        </w:rPr>
        <w:t>800 05 00</w:t>
      </w:r>
      <w:r w:rsidR="009863E2">
        <w:rPr>
          <w:rFonts w:cstheme="minorHAnsi"/>
          <w:spacing w:val="-2"/>
          <w:w w:val="105"/>
          <w:sz w:val="20"/>
        </w:rPr>
        <w:t xml:space="preserve"> </w:t>
      </w:r>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أوقات عمل خدمة عملاء فيليبس</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السبت – الخميس من الساعة 09:00 صباحاً حتى 08:00 مساءً (بتوقيت دولة الإمارات العربية المتحدة</w:t>
      </w:r>
      <w:r w:rsidR="009863E2">
        <w:rPr>
          <w:rFonts w:ascii="Times New Roman" w:eastAsia="Times New Roman" w:hAnsi="Times New Roman" w:cs="Times New Roman"/>
          <w:kern w:val="0"/>
          <w14:ligatures w14:val="none"/>
        </w:rPr>
        <w:t>(</w:t>
      </w:r>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 xml:space="preserve">قناة فيليبس للتواصل </w:t>
      </w:r>
      <w:r w:rsidRPr="00357BD5">
        <w:rPr>
          <w:rFonts w:ascii="Times New Roman" w:eastAsia="Times New Roman" w:hAnsi="Times New Roman" w:cs="Times New Roman"/>
          <w:kern w:val="0"/>
          <w14:ligatures w14:val="none"/>
        </w:rPr>
        <w:t xml:space="preserve"> </w:t>
      </w:r>
      <w:hyperlink r:id="rId7" w:tgtFrame="_blank" w:history="1">
        <w:r w:rsidRPr="00357BD5">
          <w:rPr>
            <w:rFonts w:ascii="Times New Roman" w:eastAsia="Times New Roman" w:hAnsi="Times New Roman" w:cs="Times New Roman"/>
            <w:color w:val="0000FF"/>
            <w:kern w:val="0"/>
            <w:u w:val="single"/>
            <w14:ligatures w14:val="none"/>
          </w:rPr>
          <w:t>https://www.facebook.com/PhilipsMiddleEast</w:t>
        </w:r>
      </w:hyperlink>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التفاصيل المطلوبة لاسترداد المبلغ</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فاتورة الشراء الأصلية (لا تُقبل الصور الضوئية/المصورة</w:t>
      </w:r>
      <w:r w:rsidR="009863E2">
        <w:rPr>
          <w:rFonts w:ascii="Times New Roman" w:eastAsia="Times New Roman" w:hAnsi="Times New Roman" w:cs="Times New Roman"/>
          <w:kern w:val="0"/>
          <w14:ligatures w14:val="none"/>
        </w:rPr>
        <w:t>(</w:t>
      </w:r>
    </w:p>
    <w:p w14:paraId="456CDC2A" w14:textId="3F510FBE" w:rsidR="00357BD5" w:rsidRPr="00357BD5" w:rsidRDefault="00357BD5" w:rsidP="009863E2">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يرجى التوضيح باختصار</w:t>
      </w:r>
      <w:r w:rsidRPr="00357BD5">
        <w:rPr>
          <w:rFonts w:ascii="Times New Roman" w:eastAsia="Times New Roman" w:hAnsi="Times New Roman" w:cs="Times New Roman"/>
          <w:b/>
          <w:bCs/>
          <w:kern w:val="0"/>
          <w14:ligatures w14:val="none"/>
        </w:rPr>
        <w:t>:</w:t>
      </w:r>
    </w:p>
    <w:p w14:paraId="7C471630"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سبب عدم رضاك عن منتج فيليبس سونيكير</w:t>
      </w:r>
      <w:r w:rsidRPr="00357BD5">
        <w:rPr>
          <w:rFonts w:ascii="Times New Roman" w:eastAsia="Times New Roman" w:hAnsi="Times New Roman" w:cs="Times New Roman"/>
          <w:kern w:val="0"/>
          <w14:ligatures w14:val="none"/>
        </w:rPr>
        <w:t xml:space="preserve"> (Philips Sonicare):</w:t>
      </w:r>
    </w:p>
    <w:p w14:paraId="4E2B34F6"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تاريخ الشراء</w:t>
      </w:r>
      <w:r w:rsidRPr="00357BD5">
        <w:rPr>
          <w:rFonts w:ascii="Times New Roman" w:eastAsia="Times New Roman" w:hAnsi="Times New Roman" w:cs="Times New Roman"/>
          <w:b/>
          <w:bCs/>
          <w:kern w:val="0"/>
          <w14:ligatures w14:val="none"/>
        </w:rPr>
        <w:t>:</w:t>
      </w:r>
    </w:p>
    <w:p w14:paraId="6A9B8F37"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متجر الشراء</w:t>
      </w:r>
      <w:r w:rsidRPr="00357BD5">
        <w:rPr>
          <w:rFonts w:ascii="Times New Roman" w:eastAsia="Times New Roman" w:hAnsi="Times New Roman" w:cs="Times New Roman"/>
          <w:b/>
          <w:bCs/>
          <w:kern w:val="0"/>
          <w14:ligatures w14:val="none"/>
        </w:rPr>
        <w:t>:</w:t>
      </w:r>
    </w:p>
    <w:p w14:paraId="6CD2269E"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اسمك</w:t>
      </w:r>
      <w:r w:rsidRPr="00357BD5">
        <w:rPr>
          <w:rFonts w:ascii="Times New Roman" w:eastAsia="Times New Roman" w:hAnsi="Times New Roman" w:cs="Times New Roman"/>
          <w:b/>
          <w:bCs/>
          <w:kern w:val="0"/>
          <w14:ligatures w14:val="none"/>
        </w:rPr>
        <w:t>:</w:t>
      </w:r>
    </w:p>
    <w:p w14:paraId="55205BFB"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العنوان</w:t>
      </w:r>
      <w:r w:rsidRPr="00357BD5">
        <w:rPr>
          <w:rFonts w:ascii="Times New Roman" w:eastAsia="Times New Roman" w:hAnsi="Times New Roman" w:cs="Times New Roman"/>
          <w:b/>
          <w:bCs/>
          <w:kern w:val="0"/>
          <w14:ligatures w14:val="none"/>
        </w:rPr>
        <w:t>:</w:t>
      </w:r>
    </w:p>
    <w:p w14:paraId="55758B44"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الدولة</w:t>
      </w:r>
      <w:r w:rsidRPr="00357BD5">
        <w:rPr>
          <w:rFonts w:ascii="Times New Roman" w:eastAsia="Times New Roman" w:hAnsi="Times New Roman" w:cs="Times New Roman"/>
          <w:b/>
          <w:bCs/>
          <w:kern w:val="0"/>
          <w14:ligatures w14:val="none"/>
        </w:rPr>
        <w:t>:</w:t>
      </w:r>
    </w:p>
    <w:p w14:paraId="196C9CCD"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رقم الهاتف</w:t>
      </w:r>
      <w:r w:rsidRPr="00357BD5">
        <w:rPr>
          <w:rFonts w:ascii="Times New Roman" w:eastAsia="Times New Roman" w:hAnsi="Times New Roman" w:cs="Times New Roman"/>
          <w:b/>
          <w:bCs/>
          <w:kern w:val="0"/>
          <w14:ligatures w14:val="none"/>
        </w:rPr>
        <w:t>:</w:t>
      </w:r>
    </w:p>
    <w:p w14:paraId="76C829EE"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أؤكد بموجبه أنني استلمت قيمة فاتورة المنتج مقابل طلب ضمان استرداد الأموال من فيليبس، وليس لدي أي شكوى أو مطالبة أخرى. تم تسليم/استلام المنتج بحالة صالحة للعمل ومع جميع الملحقات</w:t>
      </w:r>
      <w:r w:rsidRPr="00357BD5">
        <w:rPr>
          <w:rFonts w:ascii="Times New Roman" w:eastAsia="Times New Roman" w:hAnsi="Times New Roman" w:cs="Times New Roman"/>
          <w:kern w:val="0"/>
          <w14:ligatures w14:val="none"/>
        </w:rPr>
        <w:t>.</w:t>
      </w:r>
    </w:p>
    <w:p w14:paraId="77FD77E8"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توقيع العميل</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_________________ </w:t>
      </w:r>
      <w:r w:rsidRPr="00357BD5">
        <w:rPr>
          <w:rFonts w:ascii="Times New Roman" w:eastAsia="Times New Roman" w:hAnsi="Times New Roman" w:cs="Times New Roman"/>
          <w:b/>
          <w:bCs/>
          <w:kern w:val="0"/>
          <w:rtl/>
          <w14:ligatures w14:val="none"/>
        </w:rPr>
        <w:t>توقيع المسؤول عن الورشة/المركز</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________________</w:t>
      </w:r>
    </w:p>
    <w:p w14:paraId="51EE0793" w14:textId="77777777" w:rsidR="00357BD5" w:rsidRPr="00357BD5" w:rsidRDefault="00540C1B" w:rsidP="00357BD5">
      <w:pPr>
        <w:bidi/>
        <w:spacing w:after="0" w:line="240" w:lineRule="auto"/>
        <w:rPr>
          <w:rFonts w:ascii="Times New Roman" w:eastAsia="Times New Roman" w:hAnsi="Times New Roman" w:cs="Times New Roman"/>
          <w:kern w:val="0"/>
          <w14:ligatures w14:val="none"/>
        </w:rPr>
      </w:pPr>
      <w:r>
        <w:pict w14:anchorId="23EC9F7B">
          <v:rect id="Horizontal Line 2"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A57BD4" w14:textId="77777777" w:rsidR="00357BD5" w:rsidRPr="00357BD5" w:rsidRDefault="00357BD5" w:rsidP="00357BD5">
      <w:pPr>
        <w:bidi/>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57BD5">
        <w:rPr>
          <w:rFonts w:ascii="Times New Roman" w:eastAsia="Times New Roman" w:hAnsi="Times New Roman" w:cs="Times New Roman"/>
          <w:b/>
          <w:bCs/>
          <w:kern w:val="0"/>
          <w:sz w:val="27"/>
          <w:szCs w:val="27"/>
          <w:rtl/>
          <w14:ligatures w14:val="none"/>
        </w:rPr>
        <w:lastRenderedPageBreak/>
        <w:t>عرض ضمان استرداد الأموال لمدة 60 يوماً من فيليبس سونيكير - دولة الإمارات العربية المتحدة</w:t>
      </w:r>
    </w:p>
    <w:p w14:paraId="6E8C3D4B"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الشروط والأحكام – 01/09/2026 – 30/06/2027</w:t>
      </w:r>
    </w:p>
    <w:p w14:paraId="151858D0" w14:textId="000C7D93" w:rsidR="00357BD5" w:rsidRPr="009863E2" w:rsidRDefault="00357BD5" w:rsidP="00357BD5">
      <w:pPr>
        <w:bidi/>
        <w:spacing w:before="100" w:beforeAutospacing="1" w:after="100" w:afterAutospacing="1" w:line="240" w:lineRule="auto"/>
        <w:rPr>
          <w:rFonts w:ascii="Times New Roman" w:eastAsia="Times New Roman" w:hAnsi="Times New Roman" w:cs="Times New Roman"/>
          <w:kern w:val="0"/>
          <w:lang w:val="en-US"/>
          <w14:ligatures w14:val="none"/>
        </w:rPr>
      </w:pPr>
      <w:r w:rsidRPr="00357BD5">
        <w:rPr>
          <w:rFonts w:ascii="Times New Roman" w:eastAsia="Times New Roman" w:hAnsi="Times New Roman" w:cs="Times New Roman"/>
          <w:b/>
          <w:bCs/>
          <w:kern w:val="0"/>
          <w:rtl/>
          <w14:ligatures w14:val="none"/>
        </w:rPr>
        <w:t>أ. وصف العرض</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تقدم لك شركة فيليبس للإلكترونيات الشرق الأوسط وأفريقيا ذ.م.م ("المنظّم") فرصة المطالبة باسترداد كامل مبلغ الشراء إذا كنت قد استخدمت منتج فيليبس سونيكير الخاضع للعرض بالموديلات التالية</w:t>
      </w:r>
      <w:r w:rsidRPr="00357BD5">
        <w:rPr>
          <w:rFonts w:ascii="Times New Roman" w:eastAsia="Times New Roman" w:hAnsi="Times New Roman" w:cs="Times New Roman"/>
          <w:kern w:val="0"/>
          <w14:ligatures w14:val="none"/>
        </w:rPr>
        <w:t>: HX9911/92</w:t>
      </w:r>
      <w:r w:rsidRPr="00357BD5">
        <w:rPr>
          <w:rFonts w:ascii="Times New Roman" w:eastAsia="Times New Roman" w:hAnsi="Times New Roman" w:cs="Times New Roman"/>
          <w:kern w:val="0"/>
          <w:rtl/>
          <w14:ligatures w14:val="none"/>
        </w:rPr>
        <w:t xml:space="preserve">، </w:t>
      </w:r>
      <w:r w:rsidRPr="00357BD5">
        <w:rPr>
          <w:rFonts w:ascii="Times New Roman" w:eastAsia="Times New Roman" w:hAnsi="Times New Roman" w:cs="Times New Roman"/>
          <w:kern w:val="0"/>
          <w14:ligatures w14:val="none"/>
        </w:rPr>
        <w:t>HX9911/95</w:t>
      </w:r>
      <w:r w:rsidRPr="00357BD5">
        <w:rPr>
          <w:rFonts w:ascii="Times New Roman" w:eastAsia="Times New Roman" w:hAnsi="Times New Roman" w:cs="Times New Roman"/>
          <w:kern w:val="0"/>
          <w:rtl/>
          <w14:ligatures w14:val="none"/>
        </w:rPr>
        <w:t xml:space="preserve">، </w:t>
      </w:r>
      <w:r w:rsidRPr="00357BD5">
        <w:rPr>
          <w:rFonts w:ascii="Times New Roman" w:eastAsia="Times New Roman" w:hAnsi="Times New Roman" w:cs="Times New Roman"/>
          <w:kern w:val="0"/>
          <w14:ligatures w14:val="none"/>
        </w:rPr>
        <w:t>HX9913/17</w:t>
      </w:r>
      <w:r w:rsidRPr="00357BD5">
        <w:rPr>
          <w:rFonts w:ascii="Times New Roman" w:eastAsia="Times New Roman" w:hAnsi="Times New Roman" w:cs="Times New Roman"/>
          <w:kern w:val="0"/>
          <w:rtl/>
          <w14:ligatures w14:val="none"/>
        </w:rPr>
        <w:t xml:space="preserve">، </w:t>
      </w:r>
      <w:r w:rsidRPr="00357BD5">
        <w:rPr>
          <w:rFonts w:ascii="Times New Roman" w:eastAsia="Times New Roman" w:hAnsi="Times New Roman" w:cs="Times New Roman"/>
          <w:kern w:val="0"/>
          <w14:ligatures w14:val="none"/>
        </w:rPr>
        <w:t>HX9913/18</w:t>
      </w:r>
      <w:r w:rsidRPr="00357BD5">
        <w:rPr>
          <w:rFonts w:ascii="Times New Roman" w:eastAsia="Times New Roman" w:hAnsi="Times New Roman" w:cs="Times New Roman"/>
          <w:kern w:val="0"/>
          <w:rtl/>
          <w14:ligatures w14:val="none"/>
        </w:rPr>
        <w:t xml:space="preserve">، </w:t>
      </w:r>
      <w:r w:rsidRPr="00357BD5">
        <w:rPr>
          <w:rFonts w:ascii="Times New Roman" w:eastAsia="Times New Roman" w:hAnsi="Times New Roman" w:cs="Times New Roman"/>
          <w:kern w:val="0"/>
          <w14:ligatures w14:val="none"/>
        </w:rPr>
        <w:t>HX9992/21</w:t>
      </w:r>
      <w:r w:rsidRPr="00357BD5">
        <w:rPr>
          <w:rFonts w:ascii="Times New Roman" w:eastAsia="Times New Roman" w:hAnsi="Times New Roman" w:cs="Times New Roman"/>
          <w:kern w:val="0"/>
          <w:rtl/>
          <w14:ligatures w14:val="none"/>
        </w:rPr>
        <w:t xml:space="preserve">، </w:t>
      </w:r>
      <w:r w:rsidR="009863E2">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14:ligatures w14:val="none"/>
        </w:rPr>
        <w:t xml:space="preserve">HX9992/22 </w:t>
      </w:r>
      <w:r w:rsidR="009863E2" w:rsidRPr="00357BD5">
        <w:rPr>
          <w:rFonts w:ascii="Times New Roman" w:eastAsia="Times New Roman" w:hAnsi="Times New Roman" w:cs="Times New Roman"/>
          <w:kern w:val="0"/>
          <w:rtl/>
          <w14:ligatures w14:val="none"/>
        </w:rPr>
        <w:t>"</w:t>
      </w:r>
      <w:r w:rsidRPr="00357BD5">
        <w:rPr>
          <w:rFonts w:ascii="Times New Roman" w:eastAsia="Times New Roman" w:hAnsi="Times New Roman" w:cs="Times New Roman"/>
          <w:kern w:val="0"/>
          <w:rtl/>
          <w14:ligatures w14:val="none"/>
        </w:rPr>
        <w:t>المنتجات المؤهلة") لمدة ستين (60) يوماً على الأقل (كما هو موصى به) ولم تكن راضياً تماماً عن أداء هذا المنتج المؤهل. العرض سارٍ من 1 سبتمبر 2026 حتى 30 يونيو 2027 ("فترة الش</w:t>
      </w:r>
      <w:r w:rsidR="009863E2">
        <w:rPr>
          <w:rFonts w:ascii="Times New Roman" w:eastAsia="Times New Roman" w:hAnsi="Times New Roman" w:cs="Times New Roman" w:hint="cs"/>
          <w:kern w:val="0"/>
          <w:rtl/>
          <w14:ligatures w14:val="none"/>
        </w:rPr>
        <w:t>را</w:t>
      </w:r>
      <w:r w:rsidRPr="00357BD5">
        <w:rPr>
          <w:rFonts w:ascii="Times New Roman" w:eastAsia="Times New Roman" w:hAnsi="Times New Roman" w:cs="Times New Roman"/>
          <w:kern w:val="0"/>
          <w:rtl/>
          <w14:ligatures w14:val="none"/>
        </w:rPr>
        <w:t>ء</w:t>
      </w:r>
      <w:r w:rsidR="009863E2">
        <w:rPr>
          <w:rFonts w:ascii="Times New Roman" w:eastAsia="Times New Roman" w:hAnsi="Times New Roman" w:cs="Times New Roman"/>
          <w:kern w:val="0"/>
          <w14:ligatures w14:val="none"/>
        </w:rPr>
        <w:t xml:space="preserve"> (</w:t>
      </w:r>
      <w:r w:rsidR="009863E2" w:rsidRPr="00357BD5">
        <w:rPr>
          <w:rFonts w:ascii="Times New Roman" w:eastAsia="Times New Roman" w:hAnsi="Times New Roman" w:cs="Times New Roman"/>
          <w:kern w:val="0"/>
          <w14:ligatures w14:val="none"/>
        </w:rPr>
        <w:t>"</w:t>
      </w:r>
    </w:p>
    <w:p w14:paraId="6213F30F"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ب. الشروط والأحكام</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لكي يكون الأفراد مؤهلين للمطالبة باسترداد كامل مبلغ شراء المنتج المؤهل، يجب عليهم</w:t>
      </w:r>
      <w:r w:rsidRPr="00357BD5">
        <w:rPr>
          <w:rFonts w:ascii="Times New Roman" w:eastAsia="Times New Roman" w:hAnsi="Times New Roman" w:cs="Times New Roman"/>
          <w:kern w:val="0"/>
          <w14:ligatures w14:val="none"/>
        </w:rPr>
        <w:t>:</w:t>
      </w:r>
    </w:p>
    <w:p w14:paraId="32607BF0" w14:textId="77777777" w:rsidR="00357BD5" w:rsidRPr="00357BD5" w:rsidRDefault="00357BD5" w:rsidP="00357BD5">
      <w:pPr>
        <w:numPr>
          <w:ilvl w:val="0"/>
          <w:numId w:val="1"/>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شراء منتج مؤهل خلال فترة الشراء من تجار التجزئة المشاركين مع المنظّم</w:t>
      </w:r>
      <w:r w:rsidRPr="00357BD5">
        <w:rPr>
          <w:rFonts w:ascii="Times New Roman" w:eastAsia="Times New Roman" w:hAnsi="Times New Roman" w:cs="Times New Roman"/>
          <w:kern w:val="0"/>
          <w14:ligatures w14:val="none"/>
        </w:rPr>
        <w:t>.</w:t>
      </w:r>
      <w:r w:rsidRPr="00357BD5">
        <w:rPr>
          <w:rFonts w:ascii="Times New Roman" w:eastAsia="Times New Roman" w:hAnsi="Times New Roman" w:cs="Times New Roman"/>
          <w:kern w:val="0"/>
          <w14:ligatures w14:val="none"/>
        </w:rPr>
        <w:br/>
      </w:r>
      <w:r w:rsidRPr="00357BD5">
        <w:rPr>
          <w:rFonts w:ascii="Times New Roman" w:eastAsia="Times New Roman" w:hAnsi="Times New Roman" w:cs="Times New Roman"/>
          <w:b/>
          <w:bCs/>
          <w:kern w:val="0"/>
          <w:rtl/>
          <w14:ligatures w14:val="none"/>
        </w:rPr>
        <w:t>تجار التجزئة</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لولو، كارفور، أمازون، نون، فيرجن ميغاستور، جيان، صيدلية ابن سينا، صيدلية سوبركير، سبينيس، وايت روز، صيدلية النهدي، صيدلية آستر</w:t>
      </w:r>
      <w:r w:rsidRPr="00357BD5">
        <w:rPr>
          <w:rFonts w:ascii="Times New Roman" w:eastAsia="Times New Roman" w:hAnsi="Times New Roman" w:cs="Times New Roman"/>
          <w:kern w:val="0"/>
          <w14:ligatures w14:val="none"/>
        </w:rPr>
        <w:t>.</w:t>
      </w:r>
    </w:p>
    <w:p w14:paraId="3A7F78D6" w14:textId="77777777" w:rsidR="00357BD5" w:rsidRPr="00357BD5" w:rsidRDefault="00357BD5" w:rsidP="00357BD5">
      <w:pPr>
        <w:numPr>
          <w:ilvl w:val="0"/>
          <w:numId w:val="1"/>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لا يمكن إرجاع المنتج المؤهل إلى تجار التجزئة المشاركين الذين تم شراء المنتج منهم. يجب إرجاع المنتج/المنتجات المؤهلة إلى مراكز الخدمة الموضحة في القسم (ج.1) أدناه</w:t>
      </w:r>
      <w:r w:rsidRPr="00357BD5">
        <w:rPr>
          <w:rFonts w:ascii="Times New Roman" w:eastAsia="Times New Roman" w:hAnsi="Times New Roman" w:cs="Times New Roman"/>
          <w:kern w:val="0"/>
          <w14:ligatures w14:val="none"/>
        </w:rPr>
        <w:t>.</w:t>
      </w:r>
    </w:p>
    <w:p w14:paraId="474B6AA1" w14:textId="77777777" w:rsidR="00357BD5" w:rsidRPr="00357BD5" w:rsidRDefault="00357BD5" w:rsidP="00357BD5">
      <w:pPr>
        <w:numPr>
          <w:ilvl w:val="0"/>
          <w:numId w:val="1"/>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استخدام المنتج المؤهل بالطريقة الموصى بها باستمرار لمدة لا تقل عن ستين (60) يوماً</w:t>
      </w:r>
      <w:r w:rsidRPr="00357BD5">
        <w:rPr>
          <w:rFonts w:ascii="Times New Roman" w:eastAsia="Times New Roman" w:hAnsi="Times New Roman" w:cs="Times New Roman"/>
          <w:kern w:val="0"/>
          <w14:ligatures w14:val="none"/>
        </w:rPr>
        <w:t>.</w:t>
      </w:r>
    </w:p>
    <w:p w14:paraId="334687DE" w14:textId="77777777" w:rsidR="00357BD5" w:rsidRPr="00357BD5" w:rsidRDefault="00357BD5" w:rsidP="00357BD5">
      <w:pPr>
        <w:numPr>
          <w:ilvl w:val="0"/>
          <w:numId w:val="1"/>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إذا لم يكن العميل راضياً تماماً عن المنتج المؤهل بعد استخدامه لمدة ستين (60) يوماً، فيمكنه تقديم نموذج طلب ضمان استرداد الأموال في حالة عدم الرضا ("النموذج"). أمام العميل مهلة شهر واحد لإعادة المنتج المؤهل إلى مراكز الخدمة لاسترداد المبلغ بعد انتهاء فترة الاستخدام البالغة ستين (60) يوماً</w:t>
      </w:r>
      <w:r w:rsidRPr="00357BD5">
        <w:rPr>
          <w:rFonts w:ascii="Times New Roman" w:eastAsia="Times New Roman" w:hAnsi="Times New Roman" w:cs="Times New Roman"/>
          <w:kern w:val="0"/>
          <w14:ligatures w14:val="none"/>
        </w:rPr>
        <w:t>.</w:t>
      </w:r>
    </w:p>
    <w:p w14:paraId="33D72046" w14:textId="77777777" w:rsidR="00357BD5" w:rsidRPr="00357BD5" w:rsidRDefault="00357BD5" w:rsidP="00357BD5">
      <w:pPr>
        <w:numPr>
          <w:ilvl w:val="0"/>
          <w:numId w:val="1"/>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الاحتفاظ بالمنتج المؤهل مع فاتورة الشراء الأصلية للمنتج المؤهل</w:t>
      </w:r>
      <w:r w:rsidRPr="00357BD5">
        <w:rPr>
          <w:rFonts w:ascii="Times New Roman" w:eastAsia="Times New Roman" w:hAnsi="Times New Roman" w:cs="Times New Roman"/>
          <w:kern w:val="0"/>
          <w14:ligatures w14:val="none"/>
        </w:rPr>
        <w:t>.</w:t>
      </w:r>
    </w:p>
    <w:p w14:paraId="5EFDE1FD" w14:textId="77777777" w:rsidR="00357BD5" w:rsidRPr="00357BD5" w:rsidRDefault="00357BD5" w:rsidP="00357BD5">
      <w:pPr>
        <w:numPr>
          <w:ilvl w:val="0"/>
          <w:numId w:val="1"/>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ألا يكون العميل قد قدم طلب عدم رضا لمنتج من منتجات العناية الشخصية من فيليبس ينتمي إلى نفس فئة المنتجات (العناية بالجمال) خلال الاثني عشر (12) شهراً التي سبقت تقديم النموذج</w:t>
      </w:r>
      <w:r w:rsidRPr="00357BD5">
        <w:rPr>
          <w:rFonts w:ascii="Times New Roman" w:eastAsia="Times New Roman" w:hAnsi="Times New Roman" w:cs="Times New Roman"/>
          <w:kern w:val="0"/>
          <w14:ligatures w14:val="none"/>
        </w:rPr>
        <w:t>.</w:t>
      </w:r>
    </w:p>
    <w:p w14:paraId="4CD38877" w14:textId="77777777" w:rsidR="00357BD5" w:rsidRPr="00357BD5" w:rsidRDefault="00357BD5" w:rsidP="00357BD5">
      <w:pPr>
        <w:numPr>
          <w:ilvl w:val="0"/>
          <w:numId w:val="1"/>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ألا يكون موظفاً لدى المنظّم (أو من أفراد عائلته المباشرين) أو لدى بائع تجزئة أو وكالة مشاركة. ويُقصد بأفراد العائلة المباشرين أي من التالي: الزوج/الزوجة، الطفل، الأب/الأم، الجد/الجدة، العم/الخال، العمة/الخالة، ابن/ابنة الأخ أو الاخت، الأخ/الأخت، أو ابن/ابنة العم أو الخال</w:t>
      </w:r>
      <w:r w:rsidRPr="00357BD5">
        <w:rPr>
          <w:rFonts w:ascii="Times New Roman" w:eastAsia="Times New Roman" w:hAnsi="Times New Roman" w:cs="Times New Roman"/>
          <w:kern w:val="0"/>
          <w14:ligatures w14:val="none"/>
        </w:rPr>
        <w:t>.</w:t>
      </w:r>
    </w:p>
    <w:p w14:paraId="6A272A19"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ج. لكي يكون الأفراد مؤهلين للاستفادة من العرض، يجب عليهم اتخاذ الخطوات التالية</w:t>
      </w:r>
      <w:r w:rsidRPr="00357BD5">
        <w:rPr>
          <w:rFonts w:ascii="Times New Roman" w:eastAsia="Times New Roman" w:hAnsi="Times New Roman" w:cs="Times New Roman"/>
          <w:b/>
          <w:bCs/>
          <w:kern w:val="0"/>
          <w14:ligatures w14:val="none"/>
        </w:rPr>
        <w:t>:</w:t>
      </w:r>
    </w:p>
    <w:p w14:paraId="7B86FE5C" w14:textId="027F523F" w:rsidR="00357BD5" w:rsidRPr="00357BD5" w:rsidRDefault="00357BD5" w:rsidP="00357BD5">
      <w:pPr>
        <w:numPr>
          <w:ilvl w:val="0"/>
          <w:numId w:val="2"/>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 xml:space="preserve">زيارة مركز خدمة </w:t>
      </w:r>
      <w:r w:rsidR="009863E2">
        <w:rPr>
          <w:rFonts w:ascii="Times New Roman" w:eastAsia="Times New Roman" w:hAnsi="Times New Roman" w:cs="Times New Roman" w:hint="cs"/>
          <w:kern w:val="0"/>
          <w:rtl/>
          <w14:ligatures w14:val="none"/>
        </w:rPr>
        <w:t>الحصن</w:t>
      </w:r>
      <w:r w:rsidRPr="00357BD5">
        <w:rPr>
          <w:rFonts w:ascii="Times New Roman" w:eastAsia="Times New Roman" w:hAnsi="Times New Roman" w:cs="Times New Roman"/>
          <w:kern w:val="0"/>
          <w:rtl/>
          <w14:ligatures w14:val="none"/>
        </w:rPr>
        <w:t xml:space="preserve"> للتجارة العامة </w:t>
      </w:r>
      <w:r w:rsidR="009863E2">
        <w:rPr>
          <w:rFonts w:ascii="Times New Roman" w:eastAsia="Times New Roman" w:hAnsi="Times New Roman" w:cs="Times New Roman" w:hint="cs"/>
          <w:kern w:val="0"/>
          <w:rtl/>
          <w14:ligatures w14:val="none"/>
        </w:rPr>
        <w:t xml:space="preserve"> </w:t>
      </w:r>
      <w:r w:rsidR="009863E2" w:rsidRPr="004F7259">
        <w:rPr>
          <w:rFonts w:cstheme="minorHAnsi"/>
          <w:b/>
          <w:bCs/>
          <w:spacing w:val="-2"/>
          <w:w w:val="105"/>
          <w:sz w:val="20"/>
        </w:rPr>
        <w:t xml:space="preserve">Castle General Trading </w:t>
      </w:r>
      <w:r w:rsidR="009863E2">
        <w:rPr>
          <w:rFonts w:cstheme="minorHAnsi" w:hint="cs"/>
          <w:b/>
          <w:bCs/>
          <w:spacing w:val="-2"/>
          <w:w w:val="105"/>
          <w:sz w:val="20"/>
          <w:rtl/>
        </w:rPr>
        <w:t xml:space="preserve"> </w:t>
      </w:r>
      <w:r w:rsidRPr="00357BD5">
        <w:rPr>
          <w:rFonts w:ascii="Times New Roman" w:eastAsia="Times New Roman" w:hAnsi="Times New Roman" w:cs="Times New Roman"/>
          <w:kern w:val="0"/>
          <w:rtl/>
          <w14:ligatures w14:val="none"/>
        </w:rPr>
        <w:t>(فيليبس سونيكير</w:t>
      </w:r>
      <w:r w:rsidRPr="00357BD5">
        <w:rPr>
          <w:rFonts w:ascii="Times New Roman" w:eastAsia="Times New Roman" w:hAnsi="Times New Roman" w:cs="Times New Roman"/>
          <w:kern w:val="0"/>
          <w14:ligatures w14:val="none"/>
        </w:rPr>
        <w:t xml:space="preserve"> </w:t>
      </w:r>
      <w:r w:rsidR="009863E2">
        <w:rPr>
          <w:rFonts w:ascii="Times New Roman" w:eastAsia="Times New Roman" w:hAnsi="Times New Roman" w:cs="Times New Roman"/>
          <w:kern w:val="0"/>
          <w14:ligatures w14:val="none"/>
        </w:rPr>
        <w:t>–(</w:t>
      </w:r>
      <w:r w:rsidRPr="00357BD5">
        <w:rPr>
          <w:rFonts w:ascii="Times New Roman" w:eastAsia="Times New Roman" w:hAnsi="Times New Roman" w:cs="Times New Roman"/>
          <w:kern w:val="0"/>
          <w14:ligatures w14:val="none"/>
        </w:rPr>
        <w:t xml:space="preserve"> Philips Sonicare </w:t>
      </w:r>
      <w:r w:rsidRPr="00357BD5">
        <w:rPr>
          <w:rFonts w:ascii="Times New Roman" w:eastAsia="Times New Roman" w:hAnsi="Times New Roman" w:cs="Times New Roman"/>
          <w:kern w:val="0"/>
          <w:rtl/>
          <w14:ligatures w14:val="none"/>
        </w:rPr>
        <w:t>الكائن في شارع الشيخ زايد، برج لطيفة، الطابق 12، مكتب رقم 1205</w:t>
      </w:r>
      <w:r w:rsidRPr="00357BD5">
        <w:rPr>
          <w:rFonts w:ascii="Times New Roman" w:eastAsia="Times New Roman" w:hAnsi="Times New Roman" w:cs="Times New Roman"/>
          <w:kern w:val="0"/>
          <w14:ligatures w14:val="none"/>
        </w:rPr>
        <w:t>.</w:t>
      </w:r>
    </w:p>
    <w:p w14:paraId="04D9043D" w14:textId="77777777" w:rsidR="00357BD5" w:rsidRPr="00357BD5" w:rsidRDefault="00357BD5" w:rsidP="00357BD5">
      <w:pPr>
        <w:numPr>
          <w:ilvl w:val="0"/>
          <w:numId w:val="2"/>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تعبئة واستكمال النموذج في المركز عن طريق إدخال البيانات المناسبة. وإعادة المنتج المؤهل، الملحقات، ومحول الطاقة جنباً إلى جنب مع فاتورة الشراء الأصلية للمنتج المؤهل إلى العنوان المذكور أعلاه</w:t>
      </w:r>
      <w:r w:rsidRPr="00357BD5">
        <w:rPr>
          <w:rFonts w:ascii="Times New Roman" w:eastAsia="Times New Roman" w:hAnsi="Times New Roman" w:cs="Times New Roman"/>
          <w:kern w:val="0"/>
          <w14:ligatures w14:val="none"/>
        </w:rPr>
        <w:t>.</w:t>
      </w:r>
    </w:p>
    <w:p w14:paraId="14845288" w14:textId="77777777" w:rsidR="00357BD5" w:rsidRPr="00357BD5" w:rsidRDefault="00357BD5" w:rsidP="00357BD5">
      <w:pPr>
        <w:numPr>
          <w:ilvl w:val="0"/>
          <w:numId w:val="2"/>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لا يمكن إرسال المنتج بالبريد أو توصيله إلى المركز. يجب تسليم المنتج المؤهل شخصياً</w:t>
      </w:r>
      <w:r w:rsidRPr="00357BD5">
        <w:rPr>
          <w:rFonts w:ascii="Times New Roman" w:eastAsia="Times New Roman" w:hAnsi="Times New Roman" w:cs="Times New Roman"/>
          <w:kern w:val="0"/>
          <w14:ligatures w14:val="none"/>
        </w:rPr>
        <w:t>.</w:t>
      </w:r>
    </w:p>
    <w:p w14:paraId="335EF1FD"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د</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إذا تم قبول النماذج، سيتم معالجة المبالغ المستردة وإصدارها من قبل مركز الخدمة كاسترداد نقدي للمبلغ الموضح في الفاتورة المؤهلة شاملةً جميع الضرائب المرتبطة بها</w:t>
      </w:r>
      <w:r w:rsidRPr="00357BD5">
        <w:rPr>
          <w:rFonts w:ascii="Times New Roman" w:eastAsia="Times New Roman" w:hAnsi="Times New Roman" w:cs="Times New Roman"/>
          <w:kern w:val="0"/>
          <w14:ligatures w14:val="none"/>
        </w:rPr>
        <w:t>.</w:t>
      </w:r>
    </w:p>
    <w:p w14:paraId="5C7654CB"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هـ</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يجب على الأفراد التأكد من صحة جميع البيانات الشخصية المقدمة في النموذج. تُعتبر النماذج غير المكتملة أو غير المفهومة أو غير الواضحة باطلة وغير صالحة</w:t>
      </w:r>
      <w:r w:rsidRPr="00357BD5">
        <w:rPr>
          <w:rFonts w:ascii="Times New Roman" w:eastAsia="Times New Roman" w:hAnsi="Times New Roman" w:cs="Times New Roman"/>
          <w:kern w:val="0"/>
          <w14:ligatures w14:val="none"/>
        </w:rPr>
        <w:t>.</w:t>
      </w:r>
    </w:p>
    <w:p w14:paraId="429FE070"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و</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يُسمح بنموذجين (2) فقط لكل عائلة/أسرة</w:t>
      </w:r>
      <w:r w:rsidRPr="00357BD5">
        <w:rPr>
          <w:rFonts w:ascii="Times New Roman" w:eastAsia="Times New Roman" w:hAnsi="Times New Roman" w:cs="Times New Roman"/>
          <w:kern w:val="0"/>
          <w14:ligatures w14:val="none"/>
        </w:rPr>
        <w:t>.</w:t>
      </w:r>
    </w:p>
    <w:p w14:paraId="0A7209B9" w14:textId="77777777" w:rsidR="00357BD5" w:rsidRPr="00357BD5" w:rsidRDefault="00357BD5" w:rsidP="00357BD5">
      <w:p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b/>
          <w:bCs/>
          <w:kern w:val="0"/>
          <w:rtl/>
          <w14:ligatures w14:val="none"/>
        </w:rPr>
        <w:t>ز</w:t>
      </w:r>
      <w:r w:rsidRPr="00357BD5">
        <w:rPr>
          <w:rFonts w:ascii="Times New Roman" w:eastAsia="Times New Roman" w:hAnsi="Times New Roman" w:cs="Times New Roman"/>
          <w:b/>
          <w:bCs/>
          <w:kern w:val="0"/>
          <w14:ligatures w14:val="none"/>
        </w:rPr>
        <w:t>.</w:t>
      </w:r>
      <w:r w:rsidRPr="00357BD5">
        <w:rPr>
          <w:rFonts w:ascii="Times New Roman" w:eastAsia="Times New Roman" w:hAnsi="Times New Roman" w:cs="Times New Roman"/>
          <w:kern w:val="0"/>
          <w14:ligatures w14:val="none"/>
        </w:rPr>
        <w:t xml:space="preserve"> </w:t>
      </w:r>
      <w:r w:rsidRPr="00357BD5">
        <w:rPr>
          <w:rFonts w:ascii="Times New Roman" w:eastAsia="Times New Roman" w:hAnsi="Times New Roman" w:cs="Times New Roman"/>
          <w:kern w:val="0"/>
          <w:rtl/>
          <w14:ligatures w14:val="none"/>
        </w:rPr>
        <w:t>يحتفظ المنظّم بالحق، في أي وقت، في التحقق من صحة وصلاحية أي مطالبات (بما في ذلك هوية الفرد وعمره ومكان إقامته)، كما يحتفظ بالحق وفقاً لتقديره الخاص في استبعاد أي فرد يعتقد المنظّم أن لديه سبب يدعو للاعتقاد بأنه قد</w:t>
      </w:r>
      <w:r w:rsidRPr="00357BD5">
        <w:rPr>
          <w:rFonts w:ascii="Times New Roman" w:eastAsia="Times New Roman" w:hAnsi="Times New Roman" w:cs="Times New Roman"/>
          <w:kern w:val="0"/>
          <w14:ligatures w14:val="none"/>
        </w:rPr>
        <w:t>:</w:t>
      </w:r>
    </w:p>
    <w:p w14:paraId="53EBBA4C" w14:textId="77777777" w:rsidR="00357BD5" w:rsidRPr="00357BD5" w:rsidRDefault="00357BD5" w:rsidP="00357BD5">
      <w:pPr>
        <w:numPr>
          <w:ilvl w:val="0"/>
          <w:numId w:val="3"/>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lastRenderedPageBreak/>
        <w:t>خالف أي من هذه الشروط والأحكام</w:t>
      </w:r>
      <w:r w:rsidRPr="00357BD5">
        <w:rPr>
          <w:rFonts w:ascii="Times New Roman" w:eastAsia="Times New Roman" w:hAnsi="Times New Roman" w:cs="Times New Roman"/>
          <w:kern w:val="0"/>
          <w14:ligatures w14:val="none"/>
        </w:rPr>
        <w:t>.</w:t>
      </w:r>
    </w:p>
    <w:p w14:paraId="1556E960" w14:textId="77777777" w:rsidR="00357BD5" w:rsidRPr="00357BD5" w:rsidRDefault="00357BD5" w:rsidP="00357BD5">
      <w:pPr>
        <w:numPr>
          <w:ilvl w:val="0"/>
          <w:numId w:val="3"/>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تلاعب بعملية المطالبة؛ أو</w:t>
      </w:r>
    </w:p>
    <w:p w14:paraId="4243D3B4" w14:textId="77777777" w:rsidR="00357BD5" w:rsidRPr="00357BD5" w:rsidRDefault="00357BD5" w:rsidP="00357BD5">
      <w:pPr>
        <w:numPr>
          <w:ilvl w:val="0"/>
          <w:numId w:val="3"/>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تورط في أي سلوك غير قانوني أو غير لائق من شأنه أن يعرض السير العادل والسليم للعرض للخطر</w:t>
      </w:r>
      <w:r w:rsidRPr="00357BD5">
        <w:rPr>
          <w:rFonts w:ascii="Times New Roman" w:eastAsia="Times New Roman" w:hAnsi="Times New Roman" w:cs="Times New Roman"/>
          <w:kern w:val="0"/>
          <w14:ligatures w14:val="none"/>
        </w:rPr>
        <w:t>.</w:t>
      </w:r>
    </w:p>
    <w:p w14:paraId="3F1D7356" w14:textId="77777777" w:rsidR="00357BD5" w:rsidRPr="00357BD5" w:rsidRDefault="00357BD5" w:rsidP="00357BD5">
      <w:pPr>
        <w:numPr>
          <w:ilvl w:val="0"/>
          <w:numId w:val="4"/>
        </w:numPr>
        <w:bidi/>
        <w:spacing w:before="100" w:beforeAutospacing="1" w:after="100" w:afterAutospacing="1" w:line="240" w:lineRule="auto"/>
        <w:rPr>
          <w:rFonts w:ascii="Times New Roman" w:eastAsia="Times New Roman" w:hAnsi="Times New Roman" w:cs="Times New Roman"/>
          <w:kern w:val="0"/>
          <w14:ligatures w14:val="none"/>
        </w:rPr>
      </w:pPr>
      <w:r w:rsidRPr="00357BD5">
        <w:rPr>
          <w:rFonts w:ascii="Times New Roman" w:eastAsia="Times New Roman" w:hAnsi="Times New Roman" w:cs="Times New Roman"/>
          <w:kern w:val="0"/>
          <w:rtl/>
          <w14:ligatures w14:val="none"/>
        </w:rPr>
        <w:t>يحتفظ المنظّم بحقوقه القانونية في استرداد التعويضات أو أي مبالغ تعويضية أخرى من مثل هذا المخالف</w:t>
      </w:r>
      <w:r w:rsidRPr="00357BD5">
        <w:rPr>
          <w:rFonts w:ascii="Times New Roman" w:eastAsia="Times New Roman" w:hAnsi="Times New Roman" w:cs="Times New Roman"/>
          <w:kern w:val="0"/>
          <w14:ligatures w14:val="none"/>
        </w:rPr>
        <w:t>.</w:t>
      </w:r>
    </w:p>
    <w:p w14:paraId="677A4E1D" w14:textId="77777777" w:rsidR="00AB42AD" w:rsidRDefault="00AB42AD" w:rsidP="00357BD5">
      <w:pPr>
        <w:bidi/>
      </w:pPr>
    </w:p>
    <w:sectPr w:rsidR="00AB42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949EF"/>
    <w:multiLevelType w:val="multilevel"/>
    <w:tmpl w:val="1ED41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BA0254"/>
    <w:multiLevelType w:val="multilevel"/>
    <w:tmpl w:val="F6548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2C4ADC"/>
    <w:multiLevelType w:val="multilevel"/>
    <w:tmpl w:val="273C8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F774166"/>
    <w:multiLevelType w:val="multilevel"/>
    <w:tmpl w:val="386A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792514">
    <w:abstractNumId w:val="0"/>
  </w:num>
  <w:num w:numId="2" w16cid:durableId="1303390493">
    <w:abstractNumId w:val="2"/>
  </w:num>
  <w:num w:numId="3" w16cid:durableId="560600662">
    <w:abstractNumId w:val="3"/>
  </w:num>
  <w:num w:numId="4" w16cid:durableId="7521622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BD5"/>
    <w:rsid w:val="00253262"/>
    <w:rsid w:val="00357BD5"/>
    <w:rsid w:val="00540C1B"/>
    <w:rsid w:val="006E58EE"/>
    <w:rsid w:val="007116B5"/>
    <w:rsid w:val="008E1C26"/>
    <w:rsid w:val="009863E2"/>
    <w:rsid w:val="00AB42AD"/>
    <w:rsid w:val="00B477AB"/>
    <w:rsid w:val="00B76D68"/>
    <w:rsid w:val="00C31159"/>
    <w:rsid w:val="00D4703D"/>
    <w:rsid w:val="00FF2277"/>
    <w:rsid w:val="00FF3248"/>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CAB790"/>
  <w15:chartTrackingRefBased/>
  <w15:docId w15:val="{3CE7F954-F534-3B45-BED0-8D96A34B2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7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57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B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B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BD5"/>
    <w:rPr>
      <w:rFonts w:eastAsiaTheme="majorEastAsia" w:cstheme="majorBidi"/>
      <w:color w:val="272727" w:themeColor="text1" w:themeTint="D8"/>
    </w:rPr>
  </w:style>
  <w:style w:type="paragraph" w:styleId="Title">
    <w:name w:val="Title"/>
    <w:basedOn w:val="Normal"/>
    <w:next w:val="Normal"/>
    <w:link w:val="TitleChar"/>
    <w:uiPriority w:val="10"/>
    <w:qFormat/>
    <w:rsid w:val="00357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BD5"/>
    <w:pPr>
      <w:spacing w:before="160"/>
      <w:jc w:val="center"/>
    </w:pPr>
    <w:rPr>
      <w:i/>
      <w:iCs/>
      <w:color w:val="404040" w:themeColor="text1" w:themeTint="BF"/>
    </w:rPr>
  </w:style>
  <w:style w:type="character" w:customStyle="1" w:styleId="QuoteChar">
    <w:name w:val="Quote Char"/>
    <w:basedOn w:val="DefaultParagraphFont"/>
    <w:link w:val="Quote"/>
    <w:uiPriority w:val="29"/>
    <w:rsid w:val="00357BD5"/>
    <w:rPr>
      <w:i/>
      <w:iCs/>
      <w:color w:val="404040" w:themeColor="text1" w:themeTint="BF"/>
    </w:rPr>
  </w:style>
  <w:style w:type="paragraph" w:styleId="ListParagraph">
    <w:name w:val="List Paragraph"/>
    <w:basedOn w:val="Normal"/>
    <w:uiPriority w:val="34"/>
    <w:qFormat/>
    <w:rsid w:val="00357BD5"/>
    <w:pPr>
      <w:ind w:left="720"/>
      <w:contextualSpacing/>
    </w:pPr>
  </w:style>
  <w:style w:type="character" w:styleId="IntenseEmphasis">
    <w:name w:val="Intense Emphasis"/>
    <w:basedOn w:val="DefaultParagraphFont"/>
    <w:uiPriority w:val="21"/>
    <w:qFormat/>
    <w:rsid w:val="00357BD5"/>
    <w:rPr>
      <w:i/>
      <w:iCs/>
      <w:color w:val="0F4761" w:themeColor="accent1" w:themeShade="BF"/>
    </w:rPr>
  </w:style>
  <w:style w:type="paragraph" w:styleId="IntenseQuote">
    <w:name w:val="Intense Quote"/>
    <w:basedOn w:val="Normal"/>
    <w:next w:val="Normal"/>
    <w:link w:val="IntenseQuoteChar"/>
    <w:uiPriority w:val="30"/>
    <w:qFormat/>
    <w:rsid w:val="00357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BD5"/>
    <w:rPr>
      <w:i/>
      <w:iCs/>
      <w:color w:val="0F4761" w:themeColor="accent1" w:themeShade="BF"/>
    </w:rPr>
  </w:style>
  <w:style w:type="character" w:styleId="IntenseReference">
    <w:name w:val="Intense Reference"/>
    <w:basedOn w:val="DefaultParagraphFont"/>
    <w:uiPriority w:val="32"/>
    <w:qFormat/>
    <w:rsid w:val="00357BD5"/>
    <w:rPr>
      <w:b/>
      <w:bCs/>
      <w:smallCaps/>
      <w:color w:val="0F4761" w:themeColor="accent1" w:themeShade="BF"/>
      <w:spacing w:val="5"/>
    </w:rPr>
  </w:style>
  <w:style w:type="paragraph" w:styleId="NormalWeb">
    <w:name w:val="Normal (Web)"/>
    <w:basedOn w:val="Normal"/>
    <w:uiPriority w:val="99"/>
    <w:semiHidden/>
    <w:unhideWhenUsed/>
    <w:rsid w:val="00357BD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57BD5"/>
    <w:rPr>
      <w:b/>
      <w:bCs/>
    </w:rPr>
  </w:style>
  <w:style w:type="character" w:styleId="Hyperlink">
    <w:name w:val="Hyperlink"/>
    <w:basedOn w:val="DefaultParagraphFont"/>
    <w:uiPriority w:val="99"/>
    <w:semiHidden/>
    <w:unhideWhenUsed/>
    <w:rsid w:val="00357B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PhilipsMiddleEa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app.goo.gl/ccVzEGCkMp7bKL7L7?g_st=aw"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 K</dc:creator>
  <cp:keywords/>
  <dc:description/>
  <cp:lastModifiedBy>Rami K</cp:lastModifiedBy>
  <cp:revision>4</cp:revision>
  <dcterms:created xsi:type="dcterms:W3CDTF">2026-09-15T07:17:00Z</dcterms:created>
  <dcterms:modified xsi:type="dcterms:W3CDTF">2026-09-17T05:59:00Z</dcterms:modified>
</cp:coreProperties>
</file>